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CD0D10">
      <w:r>
        <w:t>A meeting of the GO Team for D. M. Therr</w:t>
      </w:r>
      <w:r w:rsidR="0004495E">
        <w:t>e</w:t>
      </w:r>
      <w:bookmarkStart w:id="0" w:name="_GoBack"/>
      <w:bookmarkEnd w:id="0"/>
      <w:r>
        <w:t>ll High School was held at</w:t>
      </w:r>
      <w:r w:rsidR="0055176B">
        <w:t xml:space="preserve"> 3099 Panther Trail, Principal’s Conference Area </w:t>
      </w:r>
      <w:r>
        <w:t>on</w:t>
      </w:r>
      <w:r w:rsidR="003D63C7">
        <w:t xml:space="preserve"> October 13, 2016 at 6:00pm.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</w:p>
    <w:tbl>
      <w:tblPr>
        <w:tblStyle w:val="TableGrid"/>
        <w:tblW w:w="10890" w:type="dxa"/>
        <w:tblInd w:w="-365" w:type="dxa"/>
        <w:tblLook w:val="04A0" w:firstRow="1" w:lastRow="0" w:firstColumn="1" w:lastColumn="0" w:noHBand="0" w:noVBand="1"/>
      </w:tblPr>
      <w:tblGrid>
        <w:gridCol w:w="2430"/>
        <w:gridCol w:w="2160"/>
        <w:gridCol w:w="2070"/>
        <w:gridCol w:w="2070"/>
        <w:gridCol w:w="2160"/>
      </w:tblGrid>
      <w:tr w:rsidR="00CD0D10" w:rsidTr="00750983">
        <w:tc>
          <w:tcPr>
            <w:tcW w:w="2430" w:type="dxa"/>
          </w:tcPr>
          <w:p w:rsidR="00CD0D10" w:rsidRDefault="00CD0D10" w:rsidP="00750983">
            <w:r>
              <w:t>Redhead, Akwokwo</w:t>
            </w:r>
          </w:p>
          <w:p w:rsidR="003D63C7" w:rsidRDefault="003D63C7" w:rsidP="00750983">
            <w:r>
              <w:t>6:34pm</w:t>
            </w:r>
          </w:p>
        </w:tc>
        <w:tc>
          <w:tcPr>
            <w:tcW w:w="2160" w:type="dxa"/>
          </w:tcPr>
          <w:p w:rsidR="003D63C7" w:rsidRDefault="003D63C7" w:rsidP="003D63C7">
            <w:r>
              <w:t>Smith, Tyronia</w:t>
            </w:r>
          </w:p>
          <w:p w:rsidR="00CD0D10" w:rsidRDefault="00CD0D10" w:rsidP="00750983"/>
        </w:tc>
        <w:tc>
          <w:tcPr>
            <w:tcW w:w="2070" w:type="dxa"/>
          </w:tcPr>
          <w:p w:rsidR="00CD0D10" w:rsidRDefault="00CD0D10" w:rsidP="00750983">
            <w:r>
              <w:t>McCant, Charles</w:t>
            </w:r>
          </w:p>
        </w:tc>
        <w:tc>
          <w:tcPr>
            <w:tcW w:w="2070" w:type="dxa"/>
          </w:tcPr>
          <w:p w:rsidR="00CD0D10" w:rsidRDefault="00CD0D10" w:rsidP="00750983">
            <w:r>
              <w:t>Dumas, Cynthia</w:t>
            </w:r>
          </w:p>
        </w:tc>
        <w:tc>
          <w:tcPr>
            <w:tcW w:w="2160" w:type="dxa"/>
          </w:tcPr>
          <w:p w:rsidR="00CD0D10" w:rsidRDefault="00CD0D10" w:rsidP="00750983">
            <w:r>
              <w:t>Patterson, Leanne</w:t>
            </w:r>
          </w:p>
          <w:p w:rsidR="00CD0D10" w:rsidRDefault="003D63C7" w:rsidP="003D63C7">
            <w:r>
              <w:t>7:30pm</w:t>
            </w:r>
          </w:p>
        </w:tc>
      </w:tr>
      <w:tr w:rsidR="00CD0D10" w:rsidTr="00750983">
        <w:tc>
          <w:tcPr>
            <w:tcW w:w="2430" w:type="dxa"/>
          </w:tcPr>
          <w:p w:rsidR="00CD0D10" w:rsidRDefault="00CD0D10" w:rsidP="00750983">
            <w:r>
              <w:t>Powell, Shelly</w:t>
            </w:r>
          </w:p>
        </w:tc>
        <w:tc>
          <w:tcPr>
            <w:tcW w:w="2160" w:type="dxa"/>
          </w:tcPr>
          <w:p w:rsidR="00CD0D10" w:rsidRDefault="00CD0D10" w:rsidP="00750983">
            <w:r>
              <w:t>Bolding, Cassandra</w:t>
            </w:r>
          </w:p>
        </w:tc>
        <w:tc>
          <w:tcPr>
            <w:tcW w:w="2070" w:type="dxa"/>
          </w:tcPr>
          <w:p w:rsidR="00CD0D10" w:rsidRDefault="00CD0D10" w:rsidP="00750983">
            <w:r>
              <w:t>Porter, Diana</w:t>
            </w:r>
          </w:p>
        </w:tc>
        <w:tc>
          <w:tcPr>
            <w:tcW w:w="2070" w:type="dxa"/>
          </w:tcPr>
          <w:p w:rsidR="00CD0D10" w:rsidRDefault="00CD0D10" w:rsidP="00750983">
            <w:r>
              <w:t>Giles, Jacqueline</w:t>
            </w:r>
          </w:p>
        </w:tc>
        <w:tc>
          <w:tcPr>
            <w:tcW w:w="2160" w:type="dxa"/>
          </w:tcPr>
          <w:p w:rsidR="00CD0D10" w:rsidRDefault="00CD0D10" w:rsidP="003D63C7"/>
          <w:p w:rsidR="003D63C7" w:rsidRDefault="003D63C7" w:rsidP="003D63C7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>Mem</w:t>
      </w:r>
      <w:r w:rsidR="003D63C7">
        <w:t>bers not in attendance included.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511"/>
        <w:gridCol w:w="2511"/>
        <w:gridCol w:w="2511"/>
      </w:tblGrid>
      <w:tr w:rsidR="000570D5" w:rsidTr="00645178">
        <w:tc>
          <w:tcPr>
            <w:tcW w:w="2574" w:type="dxa"/>
          </w:tcPr>
          <w:p w:rsidR="000570D5" w:rsidRDefault="003D63C7" w:rsidP="00645178">
            <w:r>
              <w:t>Grangent, Joyce</w:t>
            </w:r>
          </w:p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11650A" w:rsidRDefault="009527F0">
      <w:pPr>
        <w:pStyle w:val="Heading1"/>
        <w:rPr>
          <w:color w:val="auto"/>
          <w:sz w:val="22"/>
        </w:rPr>
      </w:pPr>
      <w:r>
        <w:rPr>
          <w:color w:val="auto"/>
          <w:sz w:val="22"/>
        </w:rPr>
        <w:t>Is there a</w:t>
      </w:r>
      <w:r w:rsidR="0011650A" w:rsidRPr="0011650A">
        <w:rPr>
          <w:color w:val="auto"/>
          <w:sz w:val="22"/>
        </w:rPr>
        <w:t xml:space="preserve"> quorum present?  Circle</w:t>
      </w:r>
      <w:r w:rsidR="0011650A">
        <w:rPr>
          <w:color w:val="auto"/>
          <w:sz w:val="22"/>
        </w:rPr>
        <w:t xml:space="preserve"> or highlight   </w:t>
      </w:r>
      <w:r w:rsidR="0011650A" w:rsidRPr="000B35E0">
        <w:rPr>
          <w:color w:val="auto"/>
          <w:sz w:val="22"/>
          <w:highlight w:val="yellow"/>
        </w:rPr>
        <w:t>Yes</w:t>
      </w:r>
      <w:r w:rsidR="0011650A" w:rsidRPr="0011650A">
        <w:rPr>
          <w:color w:val="auto"/>
          <w:sz w:val="22"/>
        </w:rPr>
        <w:t xml:space="preserve"> </w:t>
      </w:r>
      <w:r w:rsidR="0011650A">
        <w:rPr>
          <w:color w:val="auto"/>
          <w:sz w:val="22"/>
        </w:rPr>
        <w:t xml:space="preserve">  </w:t>
      </w:r>
      <w:r w:rsidR="0011650A" w:rsidRPr="0011650A">
        <w:rPr>
          <w:color w:val="auto"/>
          <w:sz w:val="22"/>
        </w:rPr>
        <w:t xml:space="preserve">or </w:t>
      </w:r>
      <w:r w:rsidR="0011650A">
        <w:rPr>
          <w:color w:val="auto"/>
          <w:sz w:val="22"/>
        </w:rPr>
        <w:t xml:space="preserve">  N</w:t>
      </w:r>
      <w:r w:rsidR="0011650A"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Pr="00856D54" w:rsidRDefault="0011650A" w:rsidP="0011650A">
      <w:pPr>
        <w:pStyle w:val="Heading1"/>
        <w:rPr>
          <w:color w:val="EA751A"/>
          <w:sz w:val="24"/>
          <w:szCs w:val="24"/>
        </w:rPr>
      </w:pPr>
      <w:r>
        <w:rPr>
          <w:color w:val="EA751A"/>
        </w:rPr>
        <w:t>Changes Made to Minutes</w:t>
      </w:r>
      <w:r w:rsidR="003D63C7">
        <w:rPr>
          <w:color w:val="EA751A"/>
        </w:rPr>
        <w:t xml:space="preserve"> from </w:t>
      </w:r>
      <w:r w:rsidR="00856D54" w:rsidRPr="00856D54">
        <w:rPr>
          <w:color w:val="EA751A"/>
        </w:rPr>
        <w:t>9/7/2016 and Work Session 9/29/2016</w:t>
      </w:r>
    </w:p>
    <w:p w:rsidR="0011650A" w:rsidRDefault="003D63C7" w:rsidP="0011650A">
      <w:pPr>
        <w:pStyle w:val="ListParagraph"/>
        <w:numPr>
          <w:ilvl w:val="0"/>
          <w:numId w:val="1"/>
        </w:numPr>
      </w:pPr>
      <w:r>
        <w:t>No changes</w:t>
      </w:r>
    </w:p>
    <w:p w:rsidR="0011650A" w:rsidRDefault="0011650A" w:rsidP="0011650A">
      <w:r>
        <w:t xml:space="preserve">Minutes approved?    Circle or highlight   </w:t>
      </w:r>
      <w:r w:rsidRPr="003D63C7">
        <w:rPr>
          <w:highlight w:val="yellow"/>
        </w:rPr>
        <w:t>Yes</w:t>
      </w:r>
      <w:r>
        <w:t xml:space="preserve">   or   No</w:t>
      </w:r>
    </w:p>
    <w:p w:rsidR="00856D54" w:rsidRDefault="00856D54" w:rsidP="0011650A"/>
    <w:p w:rsidR="00856D54" w:rsidRDefault="00856D54" w:rsidP="0011650A"/>
    <w:p w:rsidR="00856D54" w:rsidRPr="0011650A" w:rsidRDefault="00856D54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645178" w:rsidRDefault="00645178" w:rsidP="00645178">
      <w:pPr>
        <w:spacing w:line="360" w:lineRule="auto"/>
        <w:rPr>
          <w:rStyle w:val="Strong"/>
        </w:rPr>
      </w:pPr>
      <w:r>
        <w:t xml:space="preserve">Notes: </w:t>
      </w:r>
    </w:p>
    <w:p w:rsidR="00856D54" w:rsidRPr="00856D54" w:rsidRDefault="00856D54" w:rsidP="00645178">
      <w:pPr>
        <w:spacing w:line="360" w:lineRule="auto"/>
        <w:rPr>
          <w:rStyle w:val="Strong"/>
          <w:color w:val="auto"/>
        </w:rPr>
      </w:pPr>
      <w:r w:rsidRPr="00856D54">
        <w:rPr>
          <w:rStyle w:val="Strong"/>
          <w:color w:val="auto"/>
        </w:rPr>
        <w:t>Strategic Plan</w:t>
      </w:r>
    </w:p>
    <w:p w:rsidR="00856D54" w:rsidRPr="00856D54" w:rsidRDefault="00856D54" w:rsidP="00645178">
      <w:pPr>
        <w:spacing w:line="360" w:lineRule="auto"/>
        <w:rPr>
          <w:rStyle w:val="Strong"/>
          <w:color w:val="auto"/>
        </w:rPr>
      </w:pPr>
      <w:r w:rsidRPr="00856D54">
        <w:rPr>
          <w:color w:val="auto"/>
        </w:rPr>
        <w:t>Key Performance Measures</w:t>
      </w:r>
    </w:p>
    <w:p w:rsidR="00415EB8" w:rsidRPr="00856D54" w:rsidRDefault="002544E0" w:rsidP="00856D54">
      <w:pPr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 xml:space="preserve">At least </w:t>
      </w:r>
      <w:r w:rsidR="009967B2" w:rsidRPr="00856D54">
        <w:rPr>
          <w:color w:val="auto"/>
        </w:rPr>
        <w:t xml:space="preserve">90% of students </w:t>
      </w:r>
      <w:r>
        <w:rPr>
          <w:color w:val="auto"/>
        </w:rPr>
        <w:t xml:space="preserve">move to the next grade level in order to increase the percentage of students </w:t>
      </w:r>
      <w:r w:rsidR="009967B2" w:rsidRPr="00856D54">
        <w:rPr>
          <w:color w:val="auto"/>
        </w:rPr>
        <w:t xml:space="preserve">on track for graduation </w:t>
      </w:r>
    </w:p>
    <w:p w:rsidR="00415EB8" w:rsidRPr="00856D54" w:rsidRDefault="009A23E8" w:rsidP="00856D54">
      <w:pPr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25% increase</w:t>
      </w:r>
      <w:r w:rsidR="009967B2" w:rsidRPr="00856D54">
        <w:rPr>
          <w:color w:val="auto"/>
        </w:rPr>
        <w:t xml:space="preserve"> </w:t>
      </w:r>
      <w:r>
        <w:rPr>
          <w:color w:val="auto"/>
        </w:rPr>
        <w:t>in the number of 11</w:t>
      </w:r>
      <w:r w:rsidRPr="009A23E8">
        <w:rPr>
          <w:color w:val="auto"/>
          <w:vertAlign w:val="superscript"/>
        </w:rPr>
        <w:t>th</w:t>
      </w:r>
      <w:r>
        <w:rPr>
          <w:color w:val="auto"/>
        </w:rPr>
        <w:t xml:space="preserve"> graders with a L</w:t>
      </w:r>
      <w:r w:rsidR="002544E0">
        <w:rPr>
          <w:color w:val="auto"/>
        </w:rPr>
        <w:t>exile L</w:t>
      </w:r>
      <w:r w:rsidR="009967B2" w:rsidRPr="00856D54">
        <w:rPr>
          <w:color w:val="auto"/>
        </w:rPr>
        <w:t xml:space="preserve">evel </w:t>
      </w:r>
      <w:r w:rsidR="002544E0">
        <w:rPr>
          <w:color w:val="auto"/>
        </w:rPr>
        <w:t>greater than or equal to 1275</w:t>
      </w:r>
    </w:p>
    <w:p w:rsidR="00415EB8" w:rsidRPr="00856D54" w:rsidRDefault="009967B2" w:rsidP="00856D54">
      <w:pPr>
        <w:numPr>
          <w:ilvl w:val="0"/>
          <w:numId w:val="2"/>
        </w:numPr>
        <w:spacing w:line="360" w:lineRule="auto"/>
        <w:rPr>
          <w:color w:val="auto"/>
        </w:rPr>
      </w:pPr>
      <w:r w:rsidRPr="00856D54">
        <w:rPr>
          <w:color w:val="auto"/>
        </w:rPr>
        <w:t>Full implementation of IB curriculum</w:t>
      </w:r>
    </w:p>
    <w:p w:rsidR="00415EB8" w:rsidRPr="00856D54" w:rsidRDefault="009A23E8" w:rsidP="00856D54">
      <w:pPr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25% increase</w:t>
      </w:r>
      <w:r w:rsidR="009967B2" w:rsidRPr="00856D54">
        <w:rPr>
          <w:color w:val="auto"/>
        </w:rPr>
        <w:t xml:space="preserve"> </w:t>
      </w:r>
      <w:r>
        <w:rPr>
          <w:color w:val="auto"/>
        </w:rPr>
        <w:t xml:space="preserve">in the percentage </w:t>
      </w:r>
      <w:r w:rsidR="009967B2" w:rsidRPr="00856D54">
        <w:rPr>
          <w:color w:val="auto"/>
        </w:rPr>
        <w:t xml:space="preserve">of seniors enrolled in Early College Program or Move On When Ready </w:t>
      </w:r>
    </w:p>
    <w:p w:rsidR="00415EB8" w:rsidRPr="00856D54" w:rsidRDefault="009967B2" w:rsidP="00856D54">
      <w:pPr>
        <w:numPr>
          <w:ilvl w:val="0"/>
          <w:numId w:val="2"/>
        </w:numPr>
        <w:spacing w:line="360" w:lineRule="auto"/>
        <w:rPr>
          <w:color w:val="auto"/>
        </w:rPr>
      </w:pPr>
      <w:r w:rsidRPr="00856D54">
        <w:rPr>
          <w:color w:val="auto"/>
        </w:rPr>
        <w:t>100% highly effective teachers as evidenced in TKES evaluation</w:t>
      </w:r>
    </w:p>
    <w:p w:rsidR="00415EB8" w:rsidRPr="00856D54" w:rsidRDefault="009A23E8" w:rsidP="00856D54">
      <w:pPr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50</w:t>
      </w:r>
      <w:r w:rsidR="009967B2" w:rsidRPr="00856D54">
        <w:rPr>
          <w:color w:val="auto"/>
        </w:rPr>
        <w:t xml:space="preserve">% </w:t>
      </w:r>
      <w:r>
        <w:rPr>
          <w:color w:val="auto"/>
        </w:rPr>
        <w:t>increase in Parental Involvement</w:t>
      </w:r>
      <w:r w:rsidR="009967B2" w:rsidRPr="00856D54">
        <w:rPr>
          <w:color w:val="auto"/>
        </w:rPr>
        <w:t xml:space="preserve"> </w:t>
      </w:r>
    </w:p>
    <w:p w:rsidR="00415EB8" w:rsidRPr="00856D54" w:rsidRDefault="009A23E8" w:rsidP="00856D54">
      <w:pPr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25% i</w:t>
      </w:r>
      <w:r w:rsidR="002544E0">
        <w:rPr>
          <w:color w:val="auto"/>
        </w:rPr>
        <w:t>ncrease in the dollar amount for a</w:t>
      </w:r>
      <w:r>
        <w:rPr>
          <w:color w:val="auto"/>
        </w:rPr>
        <w:t>cademic scholarships and athletic scholarships</w:t>
      </w:r>
      <w:r w:rsidR="002544E0">
        <w:rPr>
          <w:color w:val="auto"/>
        </w:rPr>
        <w:t xml:space="preserve"> </w:t>
      </w:r>
    </w:p>
    <w:p w:rsidR="00415EB8" w:rsidRPr="00856D54" w:rsidRDefault="009967B2" w:rsidP="00856D54">
      <w:pPr>
        <w:numPr>
          <w:ilvl w:val="0"/>
          <w:numId w:val="2"/>
        </w:numPr>
        <w:spacing w:line="360" w:lineRule="auto"/>
        <w:rPr>
          <w:color w:val="auto"/>
        </w:rPr>
      </w:pPr>
      <w:r w:rsidRPr="00856D54">
        <w:rPr>
          <w:color w:val="auto"/>
        </w:rPr>
        <w:t xml:space="preserve">25% increase in student enrollment </w:t>
      </w:r>
    </w:p>
    <w:p w:rsidR="00415EB8" w:rsidRPr="00856D54" w:rsidRDefault="009967B2" w:rsidP="00856D54">
      <w:pPr>
        <w:numPr>
          <w:ilvl w:val="0"/>
          <w:numId w:val="2"/>
        </w:numPr>
        <w:spacing w:line="360" w:lineRule="auto"/>
        <w:rPr>
          <w:color w:val="auto"/>
        </w:rPr>
      </w:pPr>
      <w:r w:rsidRPr="00856D54">
        <w:rPr>
          <w:color w:val="auto"/>
        </w:rPr>
        <w:t>Implementation of community school (GED, distance learning courses, etc...)</w:t>
      </w:r>
    </w:p>
    <w:p w:rsidR="00856D54" w:rsidRDefault="00856D54" w:rsidP="00645178">
      <w:pPr>
        <w:spacing w:line="360" w:lineRule="auto"/>
        <w:rPr>
          <w:rStyle w:val="Strong"/>
        </w:rPr>
      </w:pPr>
    </w:p>
    <w:p w:rsidR="00210AFA" w:rsidRDefault="00210AFA" w:rsidP="00645178">
      <w:pPr>
        <w:spacing w:line="360" w:lineRule="auto"/>
        <w:rPr>
          <w:rStyle w:val="Strong"/>
        </w:rPr>
      </w:pPr>
    </w:p>
    <w:p w:rsidR="00210AFA" w:rsidRDefault="00210AFA" w:rsidP="00645178">
      <w:pPr>
        <w:spacing w:line="360" w:lineRule="auto"/>
        <w:rPr>
          <w:rStyle w:val="Strong"/>
        </w:rPr>
      </w:pPr>
    </w:p>
    <w:p w:rsidR="00210AFA" w:rsidRDefault="00210AFA" w:rsidP="00645178">
      <w:pPr>
        <w:spacing w:line="360" w:lineRule="auto"/>
        <w:rPr>
          <w:rStyle w:val="Strong"/>
        </w:rPr>
      </w:pPr>
    </w:p>
    <w:p w:rsidR="00210AFA" w:rsidRDefault="00210AFA" w:rsidP="00645178">
      <w:pPr>
        <w:spacing w:line="360" w:lineRule="auto"/>
        <w:rPr>
          <w:rStyle w:val="Strong"/>
        </w:rPr>
      </w:pPr>
    </w:p>
    <w:p w:rsidR="00210AFA" w:rsidRDefault="00210AFA" w:rsidP="00645178">
      <w:pPr>
        <w:spacing w:line="360" w:lineRule="auto"/>
        <w:rPr>
          <w:rStyle w:val="Strong"/>
        </w:rPr>
      </w:pPr>
    </w:p>
    <w:p w:rsidR="00210AFA" w:rsidRDefault="00210AFA" w:rsidP="00645178">
      <w:pPr>
        <w:spacing w:line="360" w:lineRule="auto"/>
        <w:rPr>
          <w:rStyle w:val="Strong"/>
        </w:rPr>
      </w:pPr>
    </w:p>
    <w:p w:rsidR="00210AFA" w:rsidRDefault="00210AFA" w:rsidP="00645178">
      <w:pPr>
        <w:spacing w:line="360" w:lineRule="auto"/>
        <w:rPr>
          <w:rStyle w:val="Strong"/>
        </w:rPr>
      </w:pPr>
    </w:p>
    <w:p w:rsidR="00210AFA" w:rsidRDefault="00210AFA" w:rsidP="00645178">
      <w:pPr>
        <w:spacing w:line="360" w:lineRule="auto"/>
        <w:rPr>
          <w:rStyle w:val="Strong"/>
        </w:rPr>
      </w:pPr>
    </w:p>
    <w:p w:rsidR="00210AFA" w:rsidRDefault="00210AFA" w:rsidP="00645178">
      <w:pPr>
        <w:spacing w:line="360" w:lineRule="auto"/>
        <w:rPr>
          <w:rStyle w:val="Strong"/>
        </w:rPr>
      </w:pP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2544E0" w:rsidRDefault="00645178" w:rsidP="00645178">
      <w:pPr>
        <w:spacing w:line="360" w:lineRule="auto"/>
      </w:pPr>
      <w:r>
        <w:t xml:space="preserve">Notes: </w:t>
      </w:r>
    </w:p>
    <w:p w:rsidR="006E7F3B" w:rsidRDefault="006E7F3B" w:rsidP="006E7F3B">
      <w:pPr>
        <w:pStyle w:val="ListParagraph"/>
        <w:numPr>
          <w:ilvl w:val="0"/>
          <w:numId w:val="3"/>
        </w:numPr>
      </w:pPr>
      <w:r>
        <w:t xml:space="preserve">Ms. </w:t>
      </w:r>
      <w:r w:rsidR="00147B89">
        <w:t>Porter and Ms. Patterson attended an N</w:t>
      </w:r>
      <w:r>
        <w:t xml:space="preserve">PU </w:t>
      </w:r>
      <w:r w:rsidR="00147B89">
        <w:t xml:space="preserve">(Neighborhood Planning Unit) </w:t>
      </w:r>
      <w:r>
        <w:t xml:space="preserve">meeting at </w:t>
      </w:r>
      <w:r w:rsidR="00147B89">
        <w:t xml:space="preserve">Ben Hill Christian Church and Ms. Porter discussed the </w:t>
      </w:r>
      <w:r>
        <w:t xml:space="preserve">IB </w:t>
      </w:r>
      <w:r w:rsidR="00147B89">
        <w:t>authorization process for Therrell High School.</w:t>
      </w:r>
    </w:p>
    <w:p w:rsidR="006E7F3B" w:rsidRDefault="006E7F3B" w:rsidP="006E7F3B">
      <w:pPr>
        <w:pStyle w:val="ListParagraph"/>
        <w:numPr>
          <w:ilvl w:val="0"/>
          <w:numId w:val="3"/>
        </w:numPr>
      </w:pPr>
      <w:r>
        <w:t>Ms. Porter participated in an IB site visit at Shiloh High School on October 7, 2016. She would like for 5 CTAE teachers from Therrell to visit Shiloh. The IB training Ms. Porter and Ms. Powell attended in Florida was a face to face conference with other IB teachers, leaders, and coordinators. One presenter from Lovlin High School showcased how his program connects Geometry and Industrial Arts</w:t>
      </w:r>
      <w:r w:rsidR="00C86039">
        <w:t>. The students have built several homes in the neighborhood.</w:t>
      </w:r>
    </w:p>
    <w:p w:rsidR="00C86039" w:rsidRDefault="00C86039" w:rsidP="006E7F3B">
      <w:pPr>
        <w:pStyle w:val="ListParagraph"/>
        <w:numPr>
          <w:ilvl w:val="0"/>
          <w:numId w:val="3"/>
        </w:numPr>
      </w:pPr>
      <w:r>
        <w:t>Ms. Powell shared budget information. Therrell has additional monies to be spent on instruction.</w:t>
      </w:r>
    </w:p>
    <w:p w:rsidR="00645178" w:rsidRDefault="00645178" w:rsidP="00645178"/>
    <w:p w:rsidR="00645178" w:rsidRDefault="00645178" w:rsidP="00645178"/>
    <w:p w:rsidR="00C86039" w:rsidRDefault="00C86039" w:rsidP="00645178"/>
    <w:p w:rsidR="00C86039" w:rsidRDefault="00C86039" w:rsidP="00645178">
      <w:r>
        <w:t>A motion was made and seconded to add a GO Team meeting on November 9 at 6:00pm with public comment. A unanimous vote was taken</w:t>
      </w:r>
      <w:r w:rsidR="003D235E">
        <w:t>.</w:t>
      </w:r>
    </w:p>
    <w:p w:rsidR="00B64E8F" w:rsidRDefault="00B64E8F" w:rsidP="00645178"/>
    <w:p w:rsidR="00B64E8F" w:rsidRDefault="00B64E8F" w:rsidP="00B64E8F">
      <w:pPr>
        <w:pStyle w:val="ListParagraph"/>
        <w:numPr>
          <w:ilvl w:val="0"/>
          <w:numId w:val="3"/>
        </w:numPr>
      </w:pPr>
      <w:r>
        <w:t>Topic for discussion at next meeting:  Therrell’s uniform policy</w:t>
      </w:r>
    </w:p>
    <w:p w:rsidR="00901C1E" w:rsidRDefault="00D968A8" w:rsidP="00B64E8F">
      <w:pPr>
        <w:pStyle w:val="ListParagraph"/>
        <w:numPr>
          <w:ilvl w:val="0"/>
          <w:numId w:val="3"/>
        </w:numPr>
      </w:pPr>
      <w:r>
        <w:t>Meeting A</w:t>
      </w:r>
      <w:r w:rsidR="00901C1E">
        <w:t>djourned @8:20pm</w:t>
      </w:r>
    </w:p>
    <w:p w:rsidR="00B64E8F" w:rsidRDefault="00B64E8F" w:rsidP="00645178"/>
    <w:p w:rsidR="00645178" w:rsidRDefault="00645178" w:rsidP="00645178"/>
    <w:p w:rsidR="00645178" w:rsidRDefault="00645178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210AFA" w:rsidRDefault="00210AFA" w:rsidP="00645178"/>
    <w:p w:rsidR="00F40F66" w:rsidRDefault="003D235E">
      <w:pPr>
        <w:pStyle w:val="Heading1"/>
        <w:rPr>
          <w:color w:val="EA751A"/>
        </w:rPr>
      </w:pPr>
      <w:r>
        <w:rPr>
          <w:color w:val="EA751A"/>
        </w:rPr>
        <w:t>A</w:t>
      </w:r>
      <w:r w:rsidR="00905F1A" w:rsidRPr="00D7614D">
        <w:rPr>
          <w:color w:val="EA751A"/>
        </w:rPr>
        <w:t>nnouncements</w:t>
      </w:r>
    </w:p>
    <w:p w:rsidR="003D235E" w:rsidRPr="003D235E" w:rsidRDefault="003D235E" w:rsidP="003D235E">
      <w:r>
        <w:t>Next meeting November 9, 2016 at 6:00pm at Therrell.</w:t>
      </w:r>
    </w:p>
    <w:p w:rsidR="00F40F66" w:rsidRDefault="00F40F66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  <w:p w:rsidR="00210AFA" w:rsidRDefault="00210AFA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AA" w:rsidRDefault="007D02AA">
      <w:pPr>
        <w:spacing w:before="0" w:after="0" w:line="240" w:lineRule="auto"/>
      </w:pPr>
      <w:r>
        <w:separator/>
      </w:r>
    </w:p>
  </w:endnote>
  <w:end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4495E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AA" w:rsidRDefault="007D02AA">
      <w:pPr>
        <w:spacing w:before="0" w:after="0" w:line="240" w:lineRule="auto"/>
      </w:pPr>
      <w:r>
        <w:separator/>
      </w:r>
    </w:p>
  </w:footnote>
  <w:footnote w:type="continuationSeparator" w:id="0">
    <w:p w:rsidR="007D02AA" w:rsidRDefault="007D02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46C"/>
    <w:multiLevelType w:val="hybridMultilevel"/>
    <w:tmpl w:val="AAC6EAB8"/>
    <w:lvl w:ilvl="0" w:tplc="3CF86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AAF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072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AC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EA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29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82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C1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AF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C317E"/>
    <w:multiLevelType w:val="hybridMultilevel"/>
    <w:tmpl w:val="B69C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3540"/>
    <w:rsid w:val="0004495E"/>
    <w:rsid w:val="000570D5"/>
    <w:rsid w:val="000B35E0"/>
    <w:rsid w:val="0011650A"/>
    <w:rsid w:val="00147B89"/>
    <w:rsid w:val="00184DD5"/>
    <w:rsid w:val="00210AFA"/>
    <w:rsid w:val="002249BF"/>
    <w:rsid w:val="00225478"/>
    <w:rsid w:val="002544E0"/>
    <w:rsid w:val="003145E8"/>
    <w:rsid w:val="0032757D"/>
    <w:rsid w:val="003D235E"/>
    <w:rsid w:val="003D63C7"/>
    <w:rsid w:val="00415EB8"/>
    <w:rsid w:val="004339B1"/>
    <w:rsid w:val="0055176B"/>
    <w:rsid w:val="0060435B"/>
    <w:rsid w:val="00645178"/>
    <w:rsid w:val="00676F1D"/>
    <w:rsid w:val="00685997"/>
    <w:rsid w:val="006D6E4C"/>
    <w:rsid w:val="006E7F3B"/>
    <w:rsid w:val="00704E13"/>
    <w:rsid w:val="007639E3"/>
    <w:rsid w:val="007D02AA"/>
    <w:rsid w:val="008304F6"/>
    <w:rsid w:val="00856D54"/>
    <w:rsid w:val="008C622E"/>
    <w:rsid w:val="00901C1E"/>
    <w:rsid w:val="00905F1A"/>
    <w:rsid w:val="009527F0"/>
    <w:rsid w:val="009967B2"/>
    <w:rsid w:val="009A23E8"/>
    <w:rsid w:val="009B6A99"/>
    <w:rsid w:val="009C7E6A"/>
    <w:rsid w:val="00A140A7"/>
    <w:rsid w:val="00A95A43"/>
    <w:rsid w:val="00AE3ECD"/>
    <w:rsid w:val="00B64E8F"/>
    <w:rsid w:val="00C86039"/>
    <w:rsid w:val="00CD0D10"/>
    <w:rsid w:val="00CF0098"/>
    <w:rsid w:val="00D7614D"/>
    <w:rsid w:val="00D968A8"/>
    <w:rsid w:val="00DE74A5"/>
    <w:rsid w:val="00E2056A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9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2FFCA-C0F2-468B-97AC-E08A1F13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9</cp:revision>
  <cp:lastPrinted>2016-10-13T20:16:00Z</cp:lastPrinted>
  <dcterms:created xsi:type="dcterms:W3CDTF">2016-10-20T19:43:00Z</dcterms:created>
  <dcterms:modified xsi:type="dcterms:W3CDTF">2017-03-20T20:10:00Z</dcterms:modified>
</cp:coreProperties>
</file>